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AFD8" w14:textId="77777777" w:rsidR="00783418" w:rsidRPr="00783418" w:rsidRDefault="00783418" w:rsidP="00783418">
      <w:pPr>
        <w:pStyle w:val="NormalWeb"/>
        <w:spacing w:before="0" w:beforeAutospacing="0" w:after="200" w:afterAutospacing="0"/>
        <w:rPr>
          <w:color w:val="171717" w:themeColor="background2" w:themeShade="1A"/>
          <w:sz w:val="22"/>
          <w:szCs w:val="22"/>
        </w:rPr>
      </w:pPr>
      <w:r w:rsidRPr="00783418">
        <w:rPr>
          <w:b/>
          <w:bCs/>
          <w:color w:val="171717" w:themeColor="background2" w:themeShade="1A"/>
          <w:sz w:val="22"/>
          <w:szCs w:val="22"/>
        </w:rPr>
        <w:t>Step 1:</w:t>
      </w:r>
      <w:r w:rsidRPr="00783418">
        <w:rPr>
          <w:color w:val="171717" w:themeColor="background2" w:themeShade="1A"/>
          <w:sz w:val="22"/>
          <w:szCs w:val="22"/>
        </w:rPr>
        <w:t xml:space="preserve"> Find out who your local MP is and what their email address here: </w:t>
      </w:r>
      <w:hyperlink r:id="rId4" w:anchor="jumplink1" w:history="1">
        <w:r w:rsidRPr="00783418">
          <w:rPr>
            <w:rStyle w:val="Hyperlink"/>
            <w:color w:val="171717" w:themeColor="background2" w:themeShade="1A"/>
            <w:sz w:val="22"/>
            <w:szCs w:val="22"/>
          </w:rPr>
          <w:t>https://www.parliament.uk/get-involved/contact-an-mp-or-lord/contact-your-mp/#jumplink1</w:t>
        </w:r>
      </w:hyperlink>
      <w:r w:rsidRPr="00783418">
        <w:rPr>
          <w:color w:val="171717" w:themeColor="background2" w:themeShade="1A"/>
          <w:sz w:val="22"/>
          <w:szCs w:val="22"/>
        </w:rPr>
        <w:t xml:space="preserve"> </w:t>
      </w:r>
    </w:p>
    <w:p w14:paraId="6835D9B1" w14:textId="77777777" w:rsidR="00783418" w:rsidRPr="00783418" w:rsidRDefault="00783418" w:rsidP="00783418">
      <w:pPr>
        <w:pStyle w:val="NormalWeb"/>
        <w:spacing w:before="0" w:beforeAutospacing="0" w:after="200" w:afterAutospacing="0"/>
        <w:rPr>
          <w:color w:val="171717" w:themeColor="background2" w:themeShade="1A"/>
          <w:sz w:val="22"/>
          <w:szCs w:val="22"/>
        </w:rPr>
      </w:pPr>
      <w:r w:rsidRPr="00783418">
        <w:rPr>
          <w:b/>
          <w:bCs/>
          <w:color w:val="171717" w:themeColor="background2" w:themeShade="1A"/>
          <w:sz w:val="22"/>
          <w:szCs w:val="22"/>
        </w:rPr>
        <w:t>Step 2:</w:t>
      </w:r>
      <w:r w:rsidRPr="00783418">
        <w:rPr>
          <w:color w:val="171717" w:themeColor="background2" w:themeShade="1A"/>
          <w:sz w:val="22"/>
          <w:szCs w:val="22"/>
        </w:rPr>
        <w:t xml:space="preserve"> Copy &amp; paste the template below into an email, filling in all the necessary blanks. </w:t>
      </w:r>
    </w:p>
    <w:p w14:paraId="74ED4E8A" w14:textId="77777777" w:rsidR="00783418" w:rsidRPr="00783418" w:rsidRDefault="00783418" w:rsidP="00783418">
      <w:pPr>
        <w:pStyle w:val="NormalWeb"/>
        <w:spacing w:before="0" w:beforeAutospacing="0" w:after="200" w:afterAutospacing="0"/>
        <w:rPr>
          <w:color w:val="171717" w:themeColor="background2" w:themeShade="1A"/>
          <w:sz w:val="22"/>
          <w:szCs w:val="22"/>
        </w:rPr>
      </w:pPr>
      <w:r w:rsidRPr="00783418">
        <w:rPr>
          <w:b/>
          <w:bCs/>
          <w:color w:val="171717" w:themeColor="background2" w:themeShade="1A"/>
          <w:sz w:val="22"/>
          <w:szCs w:val="22"/>
        </w:rPr>
        <w:t>Step 3:</w:t>
      </w:r>
      <w:r w:rsidRPr="00783418">
        <w:rPr>
          <w:color w:val="171717" w:themeColor="background2" w:themeShade="1A"/>
          <w:sz w:val="22"/>
          <w:szCs w:val="22"/>
        </w:rPr>
        <w:t xml:space="preserve"> Click send!</w:t>
      </w:r>
    </w:p>
    <w:p w14:paraId="4EEAEBE8" w14:textId="02F2B632" w:rsidR="00783418" w:rsidRPr="00783418" w:rsidRDefault="00783418" w:rsidP="00783418">
      <w:pPr>
        <w:pStyle w:val="NormalWeb"/>
        <w:spacing w:before="0" w:beforeAutospacing="0" w:after="200" w:afterAutospacing="0"/>
        <w:rPr>
          <w:color w:val="171717" w:themeColor="background2" w:themeShade="1A"/>
          <w:sz w:val="22"/>
          <w:szCs w:val="22"/>
        </w:rPr>
      </w:pPr>
      <w:r w:rsidRPr="00783418">
        <w:rPr>
          <w:color w:val="171717" w:themeColor="background2" w:themeShade="1A"/>
          <w:sz w:val="22"/>
          <w:szCs w:val="22"/>
        </w:rPr>
        <w:t>---</w:t>
      </w:r>
    </w:p>
    <w:p w14:paraId="25691327" w14:textId="45E8A9C7" w:rsidR="00783418" w:rsidRPr="00783418" w:rsidRDefault="00783418" w:rsidP="00783418">
      <w:pPr>
        <w:pStyle w:val="NormalWeb"/>
        <w:spacing w:before="0" w:beforeAutospacing="0" w:after="200" w:afterAutospacing="0"/>
        <w:rPr>
          <w:color w:val="171717" w:themeColor="background2" w:themeShade="1A"/>
          <w:sz w:val="22"/>
          <w:szCs w:val="22"/>
        </w:rPr>
      </w:pPr>
      <w:r w:rsidRPr="00783418">
        <w:rPr>
          <w:color w:val="171717" w:themeColor="background2" w:themeShade="1A"/>
          <w:sz w:val="22"/>
          <w:szCs w:val="22"/>
        </w:rPr>
        <w:t xml:space="preserve">Subject: </w:t>
      </w:r>
      <w:r>
        <w:rPr>
          <w:color w:val="171717" w:themeColor="background2" w:themeShade="1A"/>
          <w:sz w:val="22"/>
          <w:szCs w:val="22"/>
        </w:rPr>
        <w:t xml:space="preserve">Crimes Against the Uyghur, Crimes Against Humanity </w:t>
      </w:r>
    </w:p>
    <w:p w14:paraId="4B1079E9" w14:textId="77777777" w:rsidR="00783418" w:rsidRPr="00783418" w:rsidRDefault="00783418" w:rsidP="00783418">
      <w:pPr>
        <w:pStyle w:val="NormalWeb"/>
        <w:spacing w:before="0" w:beforeAutospacing="0" w:after="200" w:afterAutospacing="0"/>
        <w:rPr>
          <w:color w:val="171717" w:themeColor="background2" w:themeShade="1A"/>
          <w:sz w:val="22"/>
          <w:szCs w:val="22"/>
        </w:rPr>
      </w:pPr>
    </w:p>
    <w:p w14:paraId="5221C911" w14:textId="77777777" w:rsidR="00783418" w:rsidRPr="00783418" w:rsidRDefault="00783418" w:rsidP="00783418">
      <w:pPr>
        <w:pStyle w:val="NormalWeb"/>
        <w:spacing w:before="0" w:beforeAutospacing="0" w:after="200" w:afterAutospacing="0"/>
        <w:rPr>
          <w:color w:val="171717" w:themeColor="background2" w:themeShade="1A"/>
          <w:sz w:val="22"/>
          <w:szCs w:val="22"/>
        </w:rPr>
      </w:pPr>
      <w:r w:rsidRPr="00783418">
        <w:rPr>
          <w:color w:val="171717" w:themeColor="background2" w:themeShade="1A"/>
          <w:sz w:val="22"/>
          <w:szCs w:val="22"/>
        </w:rPr>
        <w:t xml:space="preserve">Dear Rt Hon </w:t>
      </w:r>
      <w:r w:rsidRPr="00783418">
        <w:rPr>
          <w:i/>
          <w:iCs/>
          <w:color w:val="171717" w:themeColor="background2" w:themeShade="1A"/>
          <w:sz w:val="22"/>
          <w:szCs w:val="22"/>
        </w:rPr>
        <w:t>[insert name]</w:t>
      </w:r>
    </w:p>
    <w:p w14:paraId="1DC3C402" w14:textId="490AB113" w:rsidR="00783418" w:rsidRDefault="00783418" w:rsidP="00783418">
      <w:pP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</w:pP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As a member of your constituency in </w:t>
      </w:r>
      <w:r w:rsidRPr="00783418">
        <w:rPr>
          <w:rFonts w:ascii="Times New Roman" w:hAnsi="Times New Roman" w:cs="Times New Roman"/>
          <w:i/>
          <w:iCs/>
          <w:color w:val="171717" w:themeColor="background2" w:themeShade="1A"/>
          <w:sz w:val="22"/>
          <w:szCs w:val="22"/>
        </w:rPr>
        <w:t>[insert borough]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, I am contacting you in regards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 to</w:t>
      </w:r>
      <w: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 the heinous crimes being committed against the 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Uyghur and other Turkic Muslims</w:t>
      </w:r>
      <w: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 in Xinjiang, China.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 </w:t>
      </w:r>
    </w:p>
    <w:p w14:paraId="18A3C5C1" w14:textId="77777777" w:rsidR="00783418" w:rsidRPr="00783418" w:rsidRDefault="00783418" w:rsidP="00783418">
      <w:pP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</w:pPr>
    </w:p>
    <w:p w14:paraId="1DA67DFE" w14:textId="1E6525A0" w:rsidR="00783418" w:rsidRPr="00783418" w:rsidRDefault="00783418" w:rsidP="00783418">
      <w:pP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</w:pP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F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ollowing an intensive process, comprising several in-depth hea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ri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ngs with first-hand</w:t>
      </w:r>
    </w:p>
    <w:p w14:paraId="30D08B3E" w14:textId="09C60B11" w:rsidR="00783418" w:rsidRPr="00783418" w:rsidRDefault="00783418" w:rsidP="00783418">
      <w:pP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</w:pP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accounts from witnesses and experts,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 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the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 I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ndependent Uyghur 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T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ribunal has concluded that the People's Republic of China has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 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committed Crimes Against Humanity and Genocide against Uyghurs and other predominantly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 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Turkic minorities in 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C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hina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.</w:t>
      </w:r>
    </w:p>
    <w:p w14:paraId="3EFE4FB2" w14:textId="77777777" w:rsidR="00783418" w:rsidRPr="00783418" w:rsidRDefault="00783418" w:rsidP="00783418">
      <w:pP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</w:pPr>
    </w:p>
    <w:p w14:paraId="4B7A961A" w14:textId="433F5808" w:rsidR="00783418" w:rsidRPr="00783418" w:rsidRDefault="00783418" w:rsidP="00783418">
      <w:pP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</w:pP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The Tribunal has put it beyond reasonable doubt that </w:t>
      </w:r>
      <w: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the UK G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overnment is aware of the</w:t>
      </w:r>
    </w:p>
    <w:p w14:paraId="5916A087" w14:textId="2549E9E5" w:rsidR="00783418" w:rsidRPr="00783418" w:rsidRDefault="00783418" w:rsidP="00783418">
      <w:pP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</w:pP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atrocities being committed in the Uyghur region and has therefore triggered both your moral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 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and legal responsibilities. Duties that will only be discharged when a state ha</w:t>
      </w:r>
      <w: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s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 employed all</w:t>
      </w:r>
      <w: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 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means 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reasonably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 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available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 to them so as 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t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o prevent genocide so far as possible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.</w:t>
      </w:r>
    </w:p>
    <w:p w14:paraId="667FB613" w14:textId="77777777" w:rsidR="00783418" w:rsidRPr="00783418" w:rsidRDefault="00783418" w:rsidP="00783418">
      <w:pP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</w:pPr>
    </w:p>
    <w:p w14:paraId="4E6ACA00" w14:textId="4E2F9D00" w:rsidR="00783418" w:rsidRPr="00783418" w:rsidRDefault="00783418" w:rsidP="00783418">
      <w:pP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</w:pPr>
      <w: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In light of this, w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ask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 you to </w:t>
      </w:r>
      <w: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call for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:</w:t>
      </w:r>
    </w:p>
    <w:p w14:paraId="741CEEE4" w14:textId="77777777" w:rsidR="00783418" w:rsidRPr="00783418" w:rsidRDefault="00783418" w:rsidP="00783418">
      <w:pP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</w:pPr>
    </w:p>
    <w:p w14:paraId="4EC5F0F0" w14:textId="127BD58C" w:rsidR="00783418" w:rsidRPr="00783418" w:rsidRDefault="00783418" w:rsidP="00783418">
      <w:pP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</w:pP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1. </w:t>
      </w:r>
      <w: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The p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erform</w:t>
      </w:r>
      <w: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ance of an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 'urgent review of export controls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’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 which </w:t>
      </w:r>
      <w: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former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 Forei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g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n 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Secretary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 Dominic</w:t>
      </w:r>
    </w:p>
    <w:p w14:paraId="1AB908E6" w14:textId="73A46FF4" w:rsidR="00783418" w:rsidRPr="00783418" w:rsidRDefault="00783418" w:rsidP="00783418">
      <w:pP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</w:pPr>
      <w:proofErr w:type="spellStart"/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Raab</w:t>
      </w:r>
      <w:proofErr w:type="spellEnd"/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 promised 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but </w:t>
      </w:r>
      <w: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failed to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 uphold.</w:t>
      </w:r>
    </w:p>
    <w:p w14:paraId="47970DA3" w14:textId="2835A13D" w:rsidR="00783418" w:rsidRPr="00783418" w:rsidRDefault="00783418" w:rsidP="00783418">
      <w:pP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</w:pP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2. </w:t>
      </w:r>
      <w: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The i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ntroduc</w:t>
      </w:r>
      <w: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tion of 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import controls to prevent slave-made goods sourced from the Uyghur Region</w:t>
      </w:r>
    </w:p>
    <w:p w14:paraId="08F2F4E5" w14:textId="4033F2B7" w:rsidR="00783418" w:rsidRPr="00783418" w:rsidRDefault="00783418" w:rsidP="00783418">
      <w:pP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</w:pP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from reaching our shelves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.</w:t>
      </w:r>
    </w:p>
    <w:p w14:paraId="65204C28" w14:textId="1C5017BE" w:rsidR="00783418" w:rsidRPr="00783418" w:rsidRDefault="00783418" w:rsidP="00783418">
      <w:pP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</w:pP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3. </w:t>
      </w:r>
      <w: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The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 diplomatic boycott of the 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W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inter 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Olympics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 in 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Beijing</w:t>
      </w:r>
      <w: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.</w:t>
      </w:r>
    </w:p>
    <w:p w14:paraId="23301ACE" w14:textId="77777777" w:rsidR="00783418" w:rsidRPr="00783418" w:rsidRDefault="00783418" w:rsidP="00783418">
      <w:pP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</w:pPr>
    </w:p>
    <w:p w14:paraId="23167DAA" w14:textId="4B14996D" w:rsidR="00783418" w:rsidRPr="00783418" w:rsidRDefault="00783418" w:rsidP="00783418">
      <w:pP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</w:pP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Above all, we need our </w:t>
      </w:r>
      <w: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g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overnment to respond to what is happening in the Uyg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h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ur 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r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egion</w:t>
      </w:r>
    </w:p>
    <w:p w14:paraId="0E5C58E9" w14:textId="2D0928D7" w:rsidR="00783418" w:rsidRPr="00783418" w:rsidRDefault="00783418" w:rsidP="00783418">
      <w:pP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</w:pP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decisively by announcing a se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ri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es o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f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 policy measures commensurate with our legal obligation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 </w:t>
      </w:r>
      <w:r w:rsidRPr="00783418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to employ "all means available to us" to stop these heinous crimes.</w:t>
      </w:r>
    </w:p>
    <w:p w14:paraId="46DECAEE" w14:textId="47ABA505" w:rsidR="00E5113F" w:rsidRDefault="00E5113F" w:rsidP="00783418">
      <w:pP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</w:pPr>
    </w:p>
    <w:p w14:paraId="3CB16B97" w14:textId="2D561603" w:rsidR="00783418" w:rsidRDefault="00783418" w:rsidP="00783418">
      <w:pP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</w:pPr>
      <w: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I look forward to hearing from you.</w:t>
      </w:r>
    </w:p>
    <w:p w14:paraId="5A974ADA" w14:textId="791F7E42" w:rsidR="00783418" w:rsidRDefault="00783418" w:rsidP="00783418">
      <w:pP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</w:pPr>
    </w:p>
    <w:p w14:paraId="3CADEBE5" w14:textId="2D5E7BB1" w:rsidR="00783418" w:rsidRDefault="00783418" w:rsidP="00783418">
      <w:pP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</w:pPr>
      <w: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Your truly,</w:t>
      </w:r>
    </w:p>
    <w:p w14:paraId="1CBC1104" w14:textId="75E58684" w:rsidR="00783418" w:rsidRDefault="00783418" w:rsidP="00783418">
      <w:pPr>
        <w:rPr>
          <w:rFonts w:ascii="Times New Roman" w:hAnsi="Times New Roman" w:cs="Times New Roman"/>
          <w:color w:val="171717" w:themeColor="background2" w:themeShade="1A"/>
          <w:sz w:val="22"/>
          <w:szCs w:val="22"/>
        </w:rPr>
      </w:pPr>
    </w:p>
    <w:p w14:paraId="01665B69" w14:textId="6AB82E8C" w:rsidR="00783418" w:rsidRPr="00783418" w:rsidRDefault="00783418" w:rsidP="00783418">
      <w:pPr>
        <w:rPr>
          <w:rFonts w:ascii="Times New Roman" w:hAnsi="Times New Roman" w:cs="Times New Roman"/>
          <w:i/>
          <w:iCs/>
          <w:color w:val="171717" w:themeColor="background2" w:themeShade="1A"/>
          <w:sz w:val="22"/>
          <w:szCs w:val="22"/>
        </w:rPr>
      </w:pPr>
      <w:r w:rsidRPr="00783418">
        <w:rPr>
          <w:rFonts w:ascii="Times New Roman" w:hAnsi="Times New Roman" w:cs="Times New Roman"/>
          <w:i/>
          <w:iCs/>
          <w:color w:val="171717" w:themeColor="background2" w:themeShade="1A"/>
          <w:sz w:val="22"/>
          <w:szCs w:val="22"/>
        </w:rPr>
        <w:t>[inse</w:t>
      </w:r>
      <w:r>
        <w:rPr>
          <w:rFonts w:ascii="Times New Roman" w:hAnsi="Times New Roman" w:cs="Times New Roman"/>
          <w:i/>
          <w:iCs/>
          <w:color w:val="171717" w:themeColor="background2" w:themeShade="1A"/>
          <w:sz w:val="22"/>
          <w:szCs w:val="22"/>
        </w:rPr>
        <w:t>r</w:t>
      </w:r>
      <w:r w:rsidRPr="00783418">
        <w:rPr>
          <w:rFonts w:ascii="Times New Roman" w:hAnsi="Times New Roman" w:cs="Times New Roman"/>
          <w:i/>
          <w:iCs/>
          <w:color w:val="171717" w:themeColor="background2" w:themeShade="1A"/>
          <w:sz w:val="22"/>
          <w:szCs w:val="22"/>
        </w:rPr>
        <w:t xml:space="preserve">t name] </w:t>
      </w:r>
    </w:p>
    <w:sectPr w:rsidR="00783418" w:rsidRPr="00783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18"/>
    <w:rsid w:val="00687EA3"/>
    <w:rsid w:val="00783418"/>
    <w:rsid w:val="00DC4149"/>
    <w:rsid w:val="00E5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F80FC"/>
  <w15:chartTrackingRefBased/>
  <w15:docId w15:val="{03FBCE68-1A18-F141-AD32-E889B31F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783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rliament.uk/get-involved/contact-an-mp-or-lord/contact-your-m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1711</Characters>
  <Application>Microsoft Office Word</Application>
  <DocSecurity>0</DocSecurity>
  <Lines>57</Lines>
  <Paragraphs>31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birawi</dc:creator>
  <cp:keywords/>
  <dc:description/>
  <cp:lastModifiedBy>anna birawi</cp:lastModifiedBy>
  <cp:revision>1</cp:revision>
  <dcterms:created xsi:type="dcterms:W3CDTF">2022-11-01T23:01:00Z</dcterms:created>
  <dcterms:modified xsi:type="dcterms:W3CDTF">2022-11-01T23:13:00Z</dcterms:modified>
</cp:coreProperties>
</file>